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3818b71c3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FASTTEKK AS</w:t>
      </w:r>
    </w:p>
    <w:sectPr>
      <w:headerReference xmlns:r="http://schemas.openxmlformats.org/officeDocument/2006/relationships" w:type="default" r:id="Re87fd1044b0248f4"/>
      <w:footerReference xmlns:r="http://schemas.openxmlformats.org/officeDocument/2006/relationships" w:type="default" r:id="Re2f1705a5bc2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FASTTEKK AS   ·   Org.nr 917 095 000   ·   Smedgata 10A   ·   3300 HOKKSUND   ·   post@fasttekk.no   ·   www.fasttekk.no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FASTTEKK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fd1044b0248f4" /><Relationship Type="http://schemas.openxmlformats.org/officeDocument/2006/relationships/footer" Target="/word/footer1.xml" Id="Re2f1705a5bc2451d" /></Relationships>
</file>