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ae98bece7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KAVMA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KAVMA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561d7f21c4fe4"/>
      <w:footerReference xmlns:r="http://schemas.openxmlformats.org/officeDocument/2006/relationships" w:type="default" r:id="Rb82881b6fbf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KAVMA INVEST   ·   Org.nr 917 197 105   ·   Asakgata 2   ·   2004 LILLESTRØM   ·   Tlf. 45 25 85 44   ·   caroline.brenne@gmail.com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KAVMA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561d7f21c4fe4" /><Relationship Type="http://schemas.openxmlformats.org/officeDocument/2006/relationships/footer" Target="/word/footer1.xml" Id="Rb82881b6fbf147ca" /></Relationships>
</file>