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c4b4b00bc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INGEBRIGTSEN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INGEBRIGTSEN INVEST AS</w:t>
      </w:r>
    </w:p>
    <w:sectPr>
      <w:headerReference xmlns:r="http://schemas.openxmlformats.org/officeDocument/2006/relationships" w:type="default" r:id="Rf70cbb358ce94744"/>
      <w:footerReference xmlns:r="http://schemas.openxmlformats.org/officeDocument/2006/relationships" w:type="default" r:id="Re8da14013bcf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INGEBRIGTSEN INVEST AS   ·   Org.nr 917 349 452   ·   Storgata 48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INGEBRIGTSEN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cbb358ce94744" /><Relationship Type="http://schemas.openxmlformats.org/officeDocument/2006/relationships/footer" Target="/word/footer1.xml" Id="Re8da14013bcf47da" /></Relationships>
</file>