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661b51b91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GABRIELSEN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GABRIELSEN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e4754b1a34454"/>
      <w:footerReference xmlns:r="http://schemas.openxmlformats.org/officeDocument/2006/relationships" w:type="default" r:id="Rc9529bba399d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GABRIELSEN INVEST AS   ·   Org.nr 917 446 369   ·   Frøyas gate 10B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GABRIELSEN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e4754b1a34454" /><Relationship Type="http://schemas.openxmlformats.org/officeDocument/2006/relationships/footer" Target="/word/footer1.xml" Id="Rc9529bba399d463f" /></Relationships>
</file>