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c53fe23cf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 INVESTMENT AS</w:t>
      </w:r>
    </w:p>
    <w:sectPr>
      <w:headerReference xmlns:r="http://schemas.openxmlformats.org/officeDocument/2006/relationships" w:type="default" r:id="Reca1f6f0c51047fc"/>
      <w:footerReference xmlns:r="http://schemas.openxmlformats.org/officeDocument/2006/relationships" w:type="default" r:id="R5509437460b2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INVESTMENT AS   ·   Org.nr 917 489 653   ·   Broen 12A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1f6f0c51047fc" /><Relationship Type="http://schemas.openxmlformats.org/officeDocument/2006/relationships/footer" Target="/word/footer1.xml" Id="R5509437460b24acd" /></Relationships>
</file>