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3e28c887841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Trysil,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E26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E26 EIENDOM AS</w:t>
      </w:r>
    </w:p>
    <w:sectPr>
      <w:headerReference xmlns:r="http://schemas.openxmlformats.org/officeDocument/2006/relationships" w:type="default" r:id="Rdb94db8f02da4e64"/>
      <w:footerReference xmlns:r="http://schemas.openxmlformats.org/officeDocument/2006/relationships" w:type="default" r:id="R7d1a20173f814d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E26 EIENDOM AS   ·   Org.nr 917 829 365   ·   Skredderbakken 27   ·   2420 TRYSIL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E26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94db8f02da4e64" /><Relationship Type="http://schemas.openxmlformats.org/officeDocument/2006/relationships/footer" Target="/word/footer1.xml" Id="R7d1a20173f814d29" /></Relationships>
</file>