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071dbef65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ADMIRAL ENERGY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ADMIRAL ENERGY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b7dff4892a45b2"/>
      <w:footerReference xmlns:r="http://schemas.openxmlformats.org/officeDocument/2006/relationships" w:type="default" r:id="Re01ea7b3428c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ADMIRAL ENERGY AS   ·   Org.nr 917 879 990   ·   c/o Per A Schøyen, Høvikveien 22A   ·   1363 HØVIK   ·   per.schoyen@gmail.com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ADMIRAL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7dff4892a45b2" /><Relationship Type="http://schemas.openxmlformats.org/officeDocument/2006/relationships/footer" Target="/word/footer1.xml" Id="Re01ea7b3428c4a5f" /></Relationships>
</file>