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54b6e19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SKJELLSTAD AS</w:t>
      </w:r>
    </w:p>
    <w:sectPr>
      <w:headerReference xmlns:r="http://schemas.openxmlformats.org/officeDocument/2006/relationships" w:type="default" r:id="Ra84614ef73754d0f"/>
      <w:footerReference xmlns:r="http://schemas.openxmlformats.org/officeDocument/2006/relationships" w:type="default" r:id="Re357420af2a7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SKJELLSTAD AS   ·   Org.nr 918 037 861   ·   c/o Henning Johansen, Bruksenhetsnummer H0402, Sjøgata 33B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614ef73754d0f" /><Relationship Type="http://schemas.openxmlformats.org/officeDocument/2006/relationships/footer" Target="/word/footer1.xml" Id="Re357420af2a7400a" /></Relationships>
</file>