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f45d8a57e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MOBILITY AS</w:t>
      </w:r>
    </w:p>
    <w:sectPr>
      <w:headerReference xmlns:r="http://schemas.openxmlformats.org/officeDocument/2006/relationships" w:type="default" r:id="R98e32b6c6c514fb2"/>
      <w:footerReference xmlns:r="http://schemas.openxmlformats.org/officeDocument/2006/relationships" w:type="default" r:id="Rfda2aea73f7f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MOBILITY AS   ·   Org.nr 918 083 871   ·   Flyplassvegen 24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32b6c6c514fb2" /><Relationship Type="http://schemas.openxmlformats.org/officeDocument/2006/relationships/footer" Target="/word/footer1.xml" Id="Rfda2aea73f7f4abc" /></Relationships>
</file>