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b019a0987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INVESTMENTS AS</w:t>
      </w:r>
    </w:p>
    <w:sectPr>
      <w:headerReference xmlns:r="http://schemas.openxmlformats.org/officeDocument/2006/relationships" w:type="default" r:id="R7eeeb3d7e76e4ccf"/>
      <w:footerReference xmlns:r="http://schemas.openxmlformats.org/officeDocument/2006/relationships" w:type="default" r:id="R3f9716e9b2c9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INVESTMENTS AS   ·   Org.nr 918 145 591   ·   Klostergata 7A   ·   1532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eb3d7e76e4ccf" /><Relationship Type="http://schemas.openxmlformats.org/officeDocument/2006/relationships/footer" Target="/word/footer1.xml" Id="R3f9716e9b2c9446a" /></Relationships>
</file>