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06abfeb2b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PRESTERØD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PRESTERØD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081ce3ff14faf"/>
      <w:footerReference xmlns:r="http://schemas.openxmlformats.org/officeDocument/2006/relationships" w:type="default" r:id="Rf937204ee2f5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PRESTERØD INVEST AS   ·   Org.nr 918 185 348   ·   c/o Erik Lauritzen, Øvre Langgate 46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PRESTERØD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081ce3ff14faf" /><Relationship Type="http://schemas.openxmlformats.org/officeDocument/2006/relationships/footer" Target="/word/footer1.xml" Id="Rf937204ee2f54173" /></Relationships>
</file>