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a290ad89d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FARVATN PRIVATE EQUITY AS, org.nr 918 194 673,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e2376f4c51884f94"/>
      <w:footerReference xmlns:r="http://schemas.openxmlformats.org/officeDocument/2006/relationships" w:type="default" r:id="Rcbe35a25cf23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6f4c51884f94" /><Relationship Type="http://schemas.openxmlformats.org/officeDocument/2006/relationships/footer" Target="/word/footer1.xml" Id="Rcbe35a25cf23405f" /></Relationships>
</file>