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17733c70f4c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FARVATN PRIVATE EQUITY AS.</w:t>
      </w:r>
    </w:p>
    <w:sectPr>
      <w:headerReference xmlns:r="http://schemas.openxmlformats.org/officeDocument/2006/relationships" w:type="default" r:id="R4a4dbe44ad974dc7"/>
      <w:footerReference xmlns:r="http://schemas.openxmlformats.org/officeDocument/2006/relationships" w:type="default" r:id="R5bfa757da0c8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FARVATN PRIVATE EQUITY AS   ·   Org.nr 918 194 673   ·   Lars Hilles gate 30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FARVATN PRIVATE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dbe44ad974dc7" /><Relationship Type="http://schemas.openxmlformats.org/officeDocument/2006/relationships/footer" Target="/word/footer1.xml" Id="R5bfa757da0c8431c" /></Relationships>
</file>