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e7256635c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 ENTREPRENØR AS</w:t>
      </w:r>
    </w:p>
    <w:sectPr>
      <w:headerReference xmlns:r="http://schemas.openxmlformats.org/officeDocument/2006/relationships" w:type="default" r:id="R453d99e1dcb14f59"/>
      <w:footerReference xmlns:r="http://schemas.openxmlformats.org/officeDocument/2006/relationships" w:type="default" r:id="R92a29f158880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ENTREPRENØR AS   ·   Org.nr 918 270 116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d99e1dcb14f59" /><Relationship Type="http://schemas.openxmlformats.org/officeDocument/2006/relationships/footer" Target="/word/footer1.xml" Id="R92a29f158880476f" /></Relationships>
</file>