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f40e4ed0d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 ENTREPRENØR AS</w:t>
      </w:r>
    </w:p>
    <w:sectPr>
      <w:headerReference xmlns:r="http://schemas.openxmlformats.org/officeDocument/2006/relationships" w:type="default" r:id="Rce5695b6a09f4d9b"/>
      <w:footerReference xmlns:r="http://schemas.openxmlformats.org/officeDocument/2006/relationships" w:type="default" r:id="R08abe844aad2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 ENTREPRENØR AS   ·   Org.nr 918 270 116   ·   Velleveien 70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695b6a09f4d9b" /><Relationship Type="http://schemas.openxmlformats.org/officeDocument/2006/relationships/footer" Target="/word/footer1.xml" Id="R08abe844aad2449c" /></Relationships>
</file>