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ceff61a9ea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BEHAMA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BEHAMA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434dbfcab4058"/>
      <w:footerReference xmlns:r="http://schemas.openxmlformats.org/officeDocument/2006/relationships" w:type="default" r:id="Rda858fc04493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BEHAMA EIENDOM AS   ·   Org.nr 918 272 860   ·   c/o Reidar Matre, Snørshaugen 17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BEHAMA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434dbfcab4058" /><Relationship Type="http://schemas.openxmlformats.org/officeDocument/2006/relationships/footer" Target="/word/footer1.xml" Id="Rda858fc044934069" /></Relationships>
</file>