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d11bf82b6944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IWA AS</w:t>
      </w:r>
    </w:p>
    <w:sectPr>
      <w:headerReference xmlns:r="http://schemas.openxmlformats.org/officeDocument/2006/relationships" w:type="default" r:id="Ra8df9c1eed6f4381"/>
      <w:footerReference xmlns:r="http://schemas.openxmlformats.org/officeDocument/2006/relationships" w:type="default" r:id="R536c535a8d8b43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IWA AS   ·   Org.nr 918 275 843   ·   Wilses vei 15B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IWA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df9c1eed6f4381" /><Relationship Type="http://schemas.openxmlformats.org/officeDocument/2006/relationships/footer" Target="/word/footer1.xml" Id="R536c535a8d8b4380" /></Relationships>
</file>