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6a9a615fc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 AS</w:t>
      </w:r>
    </w:p>
    <w:sectPr>
      <w:headerReference xmlns:r="http://schemas.openxmlformats.org/officeDocument/2006/relationships" w:type="default" r:id="Re5119c11a4d5482d"/>
      <w:footerReference xmlns:r="http://schemas.openxmlformats.org/officeDocument/2006/relationships" w:type="default" r:id="R3df6970c8f52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 AS   ·   Org.nr 918 287 833   ·   Bruseveien 14A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19c11a4d5482d" /><Relationship Type="http://schemas.openxmlformats.org/officeDocument/2006/relationships/footer" Target="/word/footer1.xml" Id="R3df6970c8f524be8" /></Relationships>
</file>