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13a535b4c445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VALOTRO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VALOTRO AS</w:t>
      </w:r>
    </w:p>
    <w:sectPr>
      <w:headerReference xmlns:r="http://schemas.openxmlformats.org/officeDocument/2006/relationships" w:type="default" r:id="Rcfb7b953f607456b"/>
      <w:footerReference xmlns:r="http://schemas.openxmlformats.org/officeDocument/2006/relationships" w:type="default" r:id="R7d62a06c4e1743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VALOTRO AS   ·   Org.nr 918 301 704   ·   Breidablikkveien 14B   ·   1167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VALOTRO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b7b953f607456b" /><Relationship Type="http://schemas.openxmlformats.org/officeDocument/2006/relationships/footer" Target="/word/footer1.xml" Id="R7d62a06c4e174328" /></Relationships>
</file>