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4e48a6089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WK REGNSKAP AS</w:t>
      </w:r>
    </w:p>
    <w:sectPr>
      <w:headerReference xmlns:r="http://schemas.openxmlformats.org/officeDocument/2006/relationships" w:type="default" r:id="Rfa558b0d21d34b5e"/>
      <w:footerReference xmlns:r="http://schemas.openxmlformats.org/officeDocument/2006/relationships" w:type="default" r:id="R5fe6c0f8b0fe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WK REGNSKAP AS   ·   Org.nr 918 457 909   ·   Seljestadveien 58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58b0d21d34b5e" /><Relationship Type="http://schemas.openxmlformats.org/officeDocument/2006/relationships/footer" Target="/word/footer1.xml" Id="R5fe6c0f8b0fe4ad4" /></Relationships>
</file>