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fe7ce0ee3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TIMENES AS</w:t>
      </w:r>
    </w:p>
    <w:sectPr>
      <w:headerReference xmlns:r="http://schemas.openxmlformats.org/officeDocument/2006/relationships" w:type="default" r:id="R5e1e64e8405c4055"/>
      <w:footerReference xmlns:r="http://schemas.openxmlformats.org/officeDocument/2006/relationships" w:type="default" r:id="R5f03ec83bb37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TIMENES AS   ·   Org.nr 918 472 002   ·   Timenesveien 48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TIMENES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e64e8405c4055" /><Relationship Type="http://schemas.openxmlformats.org/officeDocument/2006/relationships/footer" Target="/word/footer1.xml" Id="R5f03ec83bb374b1c" /></Relationships>
</file>