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cb0b467e0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PAHR REGNSKAP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PAHR REGNSKAP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26f4c9528a4656"/>
      <w:footerReference xmlns:r="http://schemas.openxmlformats.org/officeDocument/2006/relationships" w:type="default" r:id="R4a6c6241e724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PAHR REGNSKAP &amp; RÅDGIVNING AS   ·   Org.nr 918 495 371   ·   c/o Remi Pahr, Strangehagen 32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PAHR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6f4c9528a4656" /><Relationship Type="http://schemas.openxmlformats.org/officeDocument/2006/relationships/footer" Target="/word/footer1.xml" Id="R4a6c6241e7244d69" /></Relationships>
</file>