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a56baf4c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c67d5b46f4e75"/>
      <w:footerReference xmlns:r="http://schemas.openxmlformats.org/officeDocument/2006/relationships" w:type="default" r:id="R16913685de27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UHRE AS   ·   Org.nr 918 527 036   ·   c/o Olaf Uhre, Thomas Heftyes gate 64C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c67d5b46f4e75" /><Relationship Type="http://schemas.openxmlformats.org/officeDocument/2006/relationships/footer" Target="/word/footer1.xml" Id="R16913685de274c5d" /></Relationships>
</file>