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d5e1b287d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MAST AS</w:t>
      </w:r>
    </w:p>
    <w:sectPr>
      <w:headerReference xmlns:r="http://schemas.openxmlformats.org/officeDocument/2006/relationships" w:type="default" r:id="Rb2bd35bd737d4588"/>
      <w:footerReference xmlns:r="http://schemas.openxmlformats.org/officeDocument/2006/relationships" w:type="default" r:id="R8317eaf18c50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MAST AS   ·   Org.nr 918 539 913   ·   Trillvika 4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MAST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d35bd737d4588" /><Relationship Type="http://schemas.openxmlformats.org/officeDocument/2006/relationships/footer" Target="/word/footer1.xml" Id="R8317eaf18c5041f4" /></Relationships>
</file>