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4a93cda9b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 CAPITAL AS</w:t>
      </w:r>
    </w:p>
    <w:sectPr>
      <w:headerReference xmlns:r="http://schemas.openxmlformats.org/officeDocument/2006/relationships" w:type="default" r:id="R534ea0987c8f4177"/>
      <w:footerReference xmlns:r="http://schemas.openxmlformats.org/officeDocument/2006/relationships" w:type="default" r:id="R1d2f94c44151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 CAPITAL AS   ·   Org.nr 918 681 957   ·   President Harbitz' gate 22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ea0987c8f4177" /><Relationship Type="http://schemas.openxmlformats.org/officeDocument/2006/relationships/footer" Target="/word/footer1.xml" Id="R1d2f94c4415145e6" /></Relationships>
</file>