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f28d2e18624a4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Straume,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COPARTNER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COPARTNER INVEST AS</w:t>
      </w:r>
    </w:p>
    <w:sectPr>
      <w:headerReference xmlns:r="http://schemas.openxmlformats.org/officeDocument/2006/relationships" w:type="default" r:id="Ra06d44a345e24fe9"/>
      <w:footerReference xmlns:r="http://schemas.openxmlformats.org/officeDocument/2006/relationships" w:type="default" r:id="Re89e6f4c6ac848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COPARTNER INVEST AS   ·   Org.nr 918 702 717   ·   Idrettsvegen 144   ·   5353 STRAUME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COPARTNER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6d44a345e24fe9" /><Relationship Type="http://schemas.openxmlformats.org/officeDocument/2006/relationships/footer" Target="/word/footer1.xml" Id="Re89e6f4c6ac848e6" /></Relationships>
</file>