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433f27fe7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INGVAR RØANG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INGVAR RØANG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27c8aba3b4580"/>
      <w:footerReference xmlns:r="http://schemas.openxmlformats.org/officeDocument/2006/relationships" w:type="default" r:id="R3096405a6643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INGVAR RØANG AS   ·   Org.nr 918 738 827   ·   Haxthausens gate 4B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INGVAR RØANG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27c8aba3b4580" /><Relationship Type="http://schemas.openxmlformats.org/officeDocument/2006/relationships/footer" Target="/word/footer1.xml" Id="R3096405a66434ecf" /></Relationships>
</file>