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d1608474b043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Hølen,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ESTERO BYGG &amp; MALING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ESTERO BYGG &amp; MALING AS</w:t>
      </w:r>
    </w:p>
    <w:sectPr>
      <w:headerReference xmlns:r="http://schemas.openxmlformats.org/officeDocument/2006/relationships" w:type="default" r:id="R9063b16ad97c4b72"/>
      <w:footerReference xmlns:r="http://schemas.openxmlformats.org/officeDocument/2006/relationships" w:type="default" r:id="R1cf59d2de1bd4a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ESTERO BYGG &amp; MALING AS   ·   Org.nr 918 745 459   ·   Gamle Hobølvei 11   ·   1550 HØLEN   ·   tadas@ginstata.no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ESTERO BYGG &amp; MALING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63b16ad97c4b72" /><Relationship Type="http://schemas.openxmlformats.org/officeDocument/2006/relationships/footer" Target="/word/footer1.xml" Id="R1cf59d2de1bd4aec" /></Relationships>
</file>