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5c1004d69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RAMNAN AS</w:t>
      </w:r>
    </w:p>
    <w:sectPr>
      <w:headerReference xmlns:r="http://schemas.openxmlformats.org/officeDocument/2006/relationships" w:type="default" r:id="R1be99c30212f4895"/>
      <w:footerReference xmlns:r="http://schemas.openxmlformats.org/officeDocument/2006/relationships" w:type="default" r:id="R8846dfdf8e0c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RAMNAN AS   ·   Org.nr 918 869 263   ·   c/o Roar Eidissen, Skipperveien 3A   ·   8070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RAMNAN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99c30212f4895" /><Relationship Type="http://schemas.openxmlformats.org/officeDocument/2006/relationships/footer" Target="/word/footer1.xml" Id="R8846dfdf8e0c48c5" /></Relationships>
</file>