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4ee5a4650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GRAM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GRAM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0db80797f4caa"/>
      <w:footerReference xmlns:r="http://schemas.openxmlformats.org/officeDocument/2006/relationships" w:type="default" r:id="Read18598b45d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GRAM SVENDSEN INVEST AS   ·   Org.nr 919 001 984   ·   Marcus Thranes gate 4J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GRAM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0db80797f4caa" /><Relationship Type="http://schemas.openxmlformats.org/officeDocument/2006/relationships/footer" Target="/word/footer1.xml" Id="Read18598b45d4344" /></Relationships>
</file>