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f53bf18cb444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EIROMA AS</w:t>
      </w:r>
    </w:p>
    <w:sectPr>
      <w:headerReference xmlns:r="http://schemas.openxmlformats.org/officeDocument/2006/relationships" w:type="default" r:id="R87871d89c2684bea"/>
      <w:footerReference xmlns:r="http://schemas.openxmlformats.org/officeDocument/2006/relationships" w:type="default" r:id="R42da7d8a87d54b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EIROMA AS   ·   Org.nr 919 076 496   ·   Kroken 5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EIROMA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871d89c2684bea" /><Relationship Type="http://schemas.openxmlformats.org/officeDocument/2006/relationships/footer" Target="/word/footer1.xml" Id="R42da7d8a87d54ba4" /></Relationships>
</file>