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9aa1b7ec5c2410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Lysaker,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VERDIPAPIRFONDET STOREBRAND GLOBAL OPTIMISED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VERDIPAPIRFONDET STOREBRAND GLOBAL OPTIMISED</w:t>
      </w:r>
    </w:p>
    <w:sectPr>
      <w:headerReference xmlns:r="http://schemas.openxmlformats.org/officeDocument/2006/relationships" w:type="default" r:id="Ree116487acd44d4d"/>
      <w:footerReference xmlns:r="http://schemas.openxmlformats.org/officeDocument/2006/relationships" w:type="default" r:id="R5d6e08b79e324f0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VERDIPAPIRFONDET STOREBRAND GLOBAL OPTIMISED   ·   Org.nr 919 080 000   ·   Professor Kohts vei 9   ·   1366 LYSAKER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VERDIPAPIRFONDET STOREBRAND GLOBAL OPTIMISED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e116487acd44d4d" /><Relationship Type="http://schemas.openxmlformats.org/officeDocument/2006/relationships/footer" Target="/word/footer1.xml" Id="R5d6e08b79e324f0d" /></Relationships>
</file>