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195e1432242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ELIRAV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ELIRAV INVEST AS</w:t>
      </w:r>
    </w:p>
    <w:sectPr>
      <w:headerReference xmlns:r="http://schemas.openxmlformats.org/officeDocument/2006/relationships" w:type="default" r:id="Rc825b21f6cac4593"/>
      <w:footerReference xmlns:r="http://schemas.openxmlformats.org/officeDocument/2006/relationships" w:type="default" r:id="R10d7535fb7c3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ELIRAV INVEST AS   ·   Org.nr 919 095 121   ·   Børehaugen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ELIRAV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5b21f6cac4593" /><Relationship Type="http://schemas.openxmlformats.org/officeDocument/2006/relationships/footer" Target="/word/footer1.xml" Id="R10d7535fb7c34ffb" /></Relationships>
</file>