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e3acc95f6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GWALLAND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GWALLAND AS</w:t>
      </w:r>
    </w:p>
    <w:sectPr>
      <w:headerReference xmlns:r="http://schemas.openxmlformats.org/officeDocument/2006/relationships" w:type="default" r:id="R2ee2071d88cc46d2"/>
      <w:footerReference xmlns:r="http://schemas.openxmlformats.org/officeDocument/2006/relationships" w:type="default" r:id="R840b5e76ee5b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GWALLAND AS   ·   Org.nr 919 166 533   ·   Guletjødnvegen 72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GWALLAND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2071d88cc46d2" /><Relationship Type="http://schemas.openxmlformats.org/officeDocument/2006/relationships/footer" Target="/word/footer1.xml" Id="R840b5e76ee5b4a43" /></Relationships>
</file>