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35033af4d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MIFFLIN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AS</w:t>
      </w:r>
    </w:p>
    <w:sectPr>
      <w:headerReference xmlns:r="http://schemas.openxmlformats.org/officeDocument/2006/relationships" w:type="default" r:id="Ra9645e7f3906471b"/>
      <w:footerReference xmlns:r="http://schemas.openxmlformats.org/officeDocument/2006/relationships" w:type="default" r:id="R02df70bd7319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AS   ·   Org.nr 919 379 707   ·   Ulfstens gate 1C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45e7f3906471b" /><Relationship Type="http://schemas.openxmlformats.org/officeDocument/2006/relationships/footer" Target="/word/footer1.xml" Id="R02df70bd73194c3d" /></Relationships>
</file>