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ffeb6f1fc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HERFØLL INVEST AS</w:t>
      </w:r>
    </w:p>
    <w:sectPr>
      <w:headerReference xmlns:r="http://schemas.openxmlformats.org/officeDocument/2006/relationships" w:type="default" r:id="R1f0e3ba20c034c2a"/>
      <w:footerReference xmlns:r="http://schemas.openxmlformats.org/officeDocument/2006/relationships" w:type="default" r:id="R3b5d168dec7f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e3ba20c034c2a" /><Relationship Type="http://schemas.openxmlformats.org/officeDocument/2006/relationships/footer" Target="/word/footer1.xml" Id="R3b5d168dec7f4d56" /></Relationships>
</file>