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99f585d29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GISKE ANLEGG AS</w:t>
      </w:r>
    </w:p>
    <w:sectPr>
      <w:headerReference xmlns:r="http://schemas.openxmlformats.org/officeDocument/2006/relationships" w:type="default" r:id="R39266e14a4bd4400"/>
      <w:footerReference xmlns:r="http://schemas.openxmlformats.org/officeDocument/2006/relationships" w:type="default" r:id="R072f2edea583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 ANLEGG AS   ·   Org.nr 919 495 928   ·  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66e14a4bd4400" /><Relationship Type="http://schemas.openxmlformats.org/officeDocument/2006/relationships/footer" Target="/word/footer1.xml" Id="R072f2edea5834595" /></Relationships>
</file>