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32d2e0e78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MULTICO AS</w:t>
      </w:r>
    </w:p>
    <w:sectPr>
      <w:headerReference xmlns:r="http://schemas.openxmlformats.org/officeDocument/2006/relationships" w:type="default" r:id="R0742b5aa785e4be4"/>
      <w:footerReference xmlns:r="http://schemas.openxmlformats.org/officeDocument/2006/relationships" w:type="default" r:id="R6bd8d29a6243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 AS   ·   Org.nr 919 563 974   ·   Skrerosveien 162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2b5aa785e4be4" /><Relationship Type="http://schemas.openxmlformats.org/officeDocument/2006/relationships/footer" Target="/word/footer1.xml" Id="R6bd8d29a62434d8e" /></Relationships>
</file>