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53f8f94de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BYGGMONTASJE AS.</w:t>
      </w:r>
    </w:p>
    <w:sectPr>
      <w:headerReference xmlns:r="http://schemas.openxmlformats.org/officeDocument/2006/relationships" w:type="default" r:id="R32f0f666e564492c"/>
      <w:footerReference xmlns:r="http://schemas.openxmlformats.org/officeDocument/2006/relationships" w:type="default" r:id="R4670800b3340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f666e564492c" /><Relationship Type="http://schemas.openxmlformats.org/officeDocument/2006/relationships/footer" Target="/word/footer1.xml" Id="R4670800b33404b0b" /></Relationships>
</file>