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031a1ba6674d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BYGGMONTASJE AS</w:t>
      </w:r>
    </w:p>
    <w:sectPr>
      <w:headerReference xmlns:r="http://schemas.openxmlformats.org/officeDocument/2006/relationships" w:type="default" r:id="Rf0e9373c8f9644aa"/>
      <w:footerReference xmlns:r="http://schemas.openxmlformats.org/officeDocument/2006/relationships" w:type="default" r:id="Ra79cc6e7dba546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BYGGMONTASJE AS   ·   Org.nr 919 580 607   ·   Brynsengfaret 6B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BYGGMONTASJE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e9373c8f9644aa" /><Relationship Type="http://schemas.openxmlformats.org/officeDocument/2006/relationships/footer" Target="/word/footer1.xml" Id="Ra79cc6e7dba5463d" /></Relationships>
</file>