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706d6dcad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ELLINGSEN INVEST AS</w:t>
      </w:r>
    </w:p>
    <w:sectPr>
      <w:headerReference xmlns:r="http://schemas.openxmlformats.org/officeDocument/2006/relationships" w:type="default" r:id="Rbdda1139fe874649"/>
      <w:footerReference xmlns:r="http://schemas.openxmlformats.org/officeDocument/2006/relationships" w:type="default" r:id="R50beeffba593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ELLINGSEN INVEST AS   ·   Org.nr 919 665 491   ·   Kringlebotn 72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ELLINGSEN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a1139fe874649" /><Relationship Type="http://schemas.openxmlformats.org/officeDocument/2006/relationships/footer" Target="/word/footer1.xml" Id="R50beeffba5934c80" /></Relationships>
</file>