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1c0b28ac9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PK-WEUM INVEST AS</w:t>
      </w:r>
    </w:p>
    <w:sectPr>
      <w:headerReference xmlns:r="http://schemas.openxmlformats.org/officeDocument/2006/relationships" w:type="default" r:id="R48152f23b2f644db"/>
      <w:footerReference xmlns:r="http://schemas.openxmlformats.org/officeDocument/2006/relationships" w:type="default" r:id="R50810455e17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PK-WEUM INVEST AS   ·   Org.nr 919 667 451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PK-WEUM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52f23b2f644db" /><Relationship Type="http://schemas.openxmlformats.org/officeDocument/2006/relationships/footer" Target="/word/footer1.xml" Id="R50810455e1724dc8" /></Relationships>
</file>