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ef523eb4d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KEVLAR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KEVLAR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94a0a8500542bb"/>
      <w:footerReference xmlns:r="http://schemas.openxmlformats.org/officeDocument/2006/relationships" w:type="default" r:id="R693fa880c4bd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KEVLAR AS   ·   Org.nr 919 710 268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KEVLAR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4a0a8500542bb" /><Relationship Type="http://schemas.openxmlformats.org/officeDocument/2006/relationships/footer" Target="/word/footer1.xml" Id="R693fa880c4bd4aab" /></Relationships>
</file>