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3976c7cc5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WG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WG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c11f57c334cab"/>
      <w:footerReference xmlns:r="http://schemas.openxmlformats.org/officeDocument/2006/relationships" w:type="default" r:id="R42a76ad22df8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WG AS   ·   Org.nr 919 714 867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WG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c11f57c334cab" /><Relationship Type="http://schemas.openxmlformats.org/officeDocument/2006/relationships/footer" Target="/word/footer1.xml" Id="R42a76ad22df84381" /></Relationships>
</file>