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bbe4be16e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BGG ENTREPRENØR AS</w:t>
      </w:r>
    </w:p>
    <w:sectPr>
      <w:headerReference xmlns:r="http://schemas.openxmlformats.org/officeDocument/2006/relationships" w:type="default" r:id="Rf8d98f57164343cf"/>
      <w:footerReference xmlns:r="http://schemas.openxmlformats.org/officeDocument/2006/relationships" w:type="default" r:id="Rca03b031c1fb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BGG ENTREPRENØR AS   ·   Org.nr 919 728 752   ·   Aspelund 7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98f57164343cf" /><Relationship Type="http://schemas.openxmlformats.org/officeDocument/2006/relationships/footer" Target="/word/footer1.xml" Id="Rca03b031c1fb499b" /></Relationships>
</file>