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879c06f30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AHSCO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ENTREPRENØR AS</w:t>
      </w:r>
    </w:p>
    <w:sectPr>
      <w:headerReference xmlns:r="http://schemas.openxmlformats.org/officeDocument/2006/relationships" w:type="default" r:id="Rc856751786ba48f5"/>
      <w:footerReference xmlns:r="http://schemas.openxmlformats.org/officeDocument/2006/relationships" w:type="default" r:id="R983427eae34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ENTREPRENØR AS   ·   Org.nr 919 738 650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6751786ba48f5" /><Relationship Type="http://schemas.openxmlformats.org/officeDocument/2006/relationships/footer" Target="/word/footer1.xml" Id="R983427eae34c4eef" /></Relationships>
</file>