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67bdac4b3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MJØLNER INVEST AS</w:t>
      </w:r>
    </w:p>
    <w:sectPr>
      <w:headerReference xmlns:r="http://schemas.openxmlformats.org/officeDocument/2006/relationships" w:type="default" r:id="Ra2142706374d4dcc"/>
      <w:footerReference xmlns:r="http://schemas.openxmlformats.org/officeDocument/2006/relationships" w:type="default" r:id="Red522d8641e6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MJØLNER INVEST AS   ·   Org.nr 919 787 945   ·   Lars Hertervigs gate 5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MJØLNER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42706374d4dcc" /><Relationship Type="http://schemas.openxmlformats.org/officeDocument/2006/relationships/footer" Target="/word/footer1.xml" Id="Red522d8641e64e68" /></Relationships>
</file>