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e8a89596a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MJØLNER INVEST AS, org.nr 919 787 945,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 AS</w:t>
      </w:r>
    </w:p>
    <w:sectPr>
      <w:headerReference xmlns:r="http://schemas.openxmlformats.org/officeDocument/2006/relationships" w:type="default" r:id="Rf3dae7e535564cf1"/>
      <w:footerReference xmlns:r="http://schemas.openxmlformats.org/officeDocument/2006/relationships" w:type="default" r:id="R32b53c57831b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 AS   ·   Org.nr 919 787 945   ·  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ae7e535564cf1" /><Relationship Type="http://schemas.openxmlformats.org/officeDocument/2006/relationships/footer" Target="/word/footer1.xml" Id="R32b53c57831b404b" /></Relationships>
</file>