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5a270abc4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MJØLNER INVEST AS</w:t>
      </w:r>
    </w:p>
    <w:sectPr>
      <w:headerReference xmlns:r="http://schemas.openxmlformats.org/officeDocument/2006/relationships" w:type="default" r:id="Rcd3382088e2941d8"/>
      <w:footerReference xmlns:r="http://schemas.openxmlformats.org/officeDocument/2006/relationships" w:type="default" r:id="Rfc90db3b6545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MJØLNER INVEST AS   ·   Org.nr 919 787 945   ·   Lars Hertervigs gate 5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MJØLNER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382088e2941d8" /><Relationship Type="http://schemas.openxmlformats.org/officeDocument/2006/relationships/footer" Target="/word/footer1.xml" Id="Rfc90db3b65454f38" /></Relationships>
</file>