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6018a911e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SPRINKLERTEKNIKK AS</w:t>
      </w:r>
    </w:p>
    <w:sectPr>
      <w:headerReference xmlns:r="http://schemas.openxmlformats.org/officeDocument/2006/relationships" w:type="default" r:id="Raa37fabfc1214ee8"/>
      <w:footerReference xmlns:r="http://schemas.openxmlformats.org/officeDocument/2006/relationships" w:type="default" r:id="Rb0c8e2e23b4f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SPRINKLERTEKNIKK AS   ·   Org.nr 919 847 816   ·   Versvikvegen 11   ·   3937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SPRINKLERTEKNIKK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7fabfc1214ee8" /><Relationship Type="http://schemas.openxmlformats.org/officeDocument/2006/relationships/footer" Target="/word/footer1.xml" Id="Rb0c8e2e23b4f4c8c" /></Relationships>
</file>